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535FA3" w14:textId="77777777" w:rsidR="00E85F83" w:rsidRPr="00AA35E7" w:rsidRDefault="00E85F83" w:rsidP="00E85F83">
      <w:pPr>
        <w:pStyle w:val="ab"/>
        <w:rPr>
          <w:sz w:val="24"/>
          <w:rtl/>
        </w:rPr>
      </w:pPr>
    </w:p>
    <w:p w14:paraId="4265D005" w14:textId="39AB79B3" w:rsidR="00990B9E" w:rsidRPr="00FF3B29" w:rsidRDefault="00E85F83" w:rsidP="00FF3B29">
      <w:pPr>
        <w:pStyle w:val="ab"/>
        <w:rPr>
          <w:sz w:val="24"/>
          <w:rtl/>
        </w:rPr>
      </w:pPr>
      <w:r w:rsidRPr="00AA35E7">
        <w:rPr>
          <w:rFonts w:hint="cs"/>
          <w:sz w:val="24"/>
          <w:rtl/>
        </w:rPr>
        <w:t xml:space="preserve"> </w:t>
      </w:r>
      <w:r w:rsidR="00990B9E">
        <w:rPr>
          <w:rFonts w:hint="cs"/>
          <w:sz w:val="24"/>
          <w:rtl/>
        </w:rPr>
        <w:t xml:space="preserve">אגף החשב הכללי- </w:t>
      </w:r>
      <w:r w:rsidR="007661CF">
        <w:rPr>
          <w:rFonts w:hint="cs"/>
          <w:sz w:val="24"/>
          <w:rtl/>
        </w:rPr>
        <w:t>משרד האוצר</w:t>
      </w:r>
    </w:p>
    <w:p w14:paraId="56EA362B" w14:textId="77777777" w:rsidR="00E85F83" w:rsidRPr="00AA35E7" w:rsidRDefault="00E85F83" w:rsidP="00E85F83">
      <w:pPr>
        <w:spacing w:before="120" w:after="120" w:line="360" w:lineRule="auto"/>
        <w:jc w:val="center"/>
        <w:rPr>
          <w:rFonts w:cs="David"/>
          <w:b/>
          <w:bCs/>
          <w:sz w:val="24"/>
          <w:rtl/>
        </w:rPr>
      </w:pPr>
      <w:r w:rsidRPr="00AA35E7">
        <w:rPr>
          <w:rFonts w:cs="David"/>
          <w:b/>
          <w:bCs/>
          <w:sz w:val="24"/>
          <w:rtl/>
        </w:rPr>
        <w:t>באמצעות</w:t>
      </w:r>
    </w:p>
    <w:p w14:paraId="722CEE1A" w14:textId="77777777" w:rsidR="00E85F83" w:rsidRPr="00AA35E7" w:rsidRDefault="00E85F83" w:rsidP="003A77D1">
      <w:pPr>
        <w:spacing w:before="120" w:after="120" w:line="360" w:lineRule="auto"/>
        <w:jc w:val="center"/>
        <w:rPr>
          <w:rFonts w:cs="David"/>
          <w:b/>
          <w:bCs/>
          <w:sz w:val="24"/>
          <w:rtl/>
        </w:rPr>
      </w:pPr>
      <w:r w:rsidRPr="00AA35E7">
        <w:rPr>
          <w:rFonts w:cs="David" w:hint="cs"/>
          <w:b/>
          <w:bCs/>
          <w:sz w:val="24"/>
          <w:rtl/>
        </w:rPr>
        <w:t xml:space="preserve">ועדת המכרזים </w:t>
      </w:r>
      <w:r w:rsidR="003A77D1">
        <w:rPr>
          <w:rFonts w:cs="David" w:hint="cs"/>
          <w:b/>
          <w:bCs/>
          <w:sz w:val="24"/>
          <w:rtl/>
        </w:rPr>
        <w:t>למתן הלוואות למתמודדים בבחירות מקדימות לתפקיד חבר הכנסת</w:t>
      </w:r>
      <w:r w:rsidR="003A04BE">
        <w:rPr>
          <w:rFonts w:cs="David" w:hint="cs"/>
          <w:b/>
          <w:bCs/>
          <w:sz w:val="24"/>
          <w:rtl/>
        </w:rPr>
        <w:t>.</w:t>
      </w:r>
    </w:p>
    <w:p w14:paraId="40B75D85" w14:textId="77777777" w:rsidR="00E85F83" w:rsidRPr="00AA35E7" w:rsidRDefault="00E85F83" w:rsidP="00966ABE">
      <w:pPr>
        <w:pStyle w:val="a7"/>
        <w:ind w:left="360"/>
        <w:rPr>
          <w:rFonts w:cs="David"/>
          <w:b/>
          <w:bCs/>
          <w:szCs w:val="24"/>
          <w:rtl/>
        </w:rPr>
      </w:pPr>
      <w:r w:rsidRPr="00AA35E7">
        <w:rPr>
          <w:rFonts w:cs="David"/>
          <w:b/>
          <w:bCs/>
          <w:szCs w:val="24"/>
          <w:rtl/>
        </w:rPr>
        <w:t>מזמי</w:t>
      </w:r>
      <w:r w:rsidR="00990B9E">
        <w:rPr>
          <w:rFonts w:cs="David" w:hint="cs"/>
          <w:b/>
          <w:bCs/>
          <w:szCs w:val="24"/>
          <w:rtl/>
        </w:rPr>
        <w:t xml:space="preserve">ן </w:t>
      </w:r>
      <w:r w:rsidRPr="00AA35E7">
        <w:rPr>
          <w:rFonts w:cs="David"/>
          <w:b/>
          <w:bCs/>
          <w:szCs w:val="24"/>
          <w:rtl/>
        </w:rPr>
        <w:t xml:space="preserve">בזאת </w:t>
      </w:r>
      <w:r w:rsidR="003A77D1">
        <w:rPr>
          <w:rFonts w:cs="David" w:hint="cs"/>
          <w:b/>
          <w:bCs/>
          <w:szCs w:val="24"/>
          <w:rtl/>
        </w:rPr>
        <w:t>מוסדות כספיים</w:t>
      </w:r>
      <w:r w:rsidRPr="00AA35E7">
        <w:rPr>
          <w:rFonts w:cs="David"/>
          <w:b/>
          <w:bCs/>
          <w:szCs w:val="24"/>
          <w:rtl/>
        </w:rPr>
        <w:t xml:space="preserve"> </w:t>
      </w:r>
      <w:r w:rsidRPr="00AA35E7">
        <w:rPr>
          <w:rFonts w:cs="David" w:hint="cs"/>
          <w:b/>
          <w:bCs/>
          <w:szCs w:val="24"/>
          <w:rtl/>
        </w:rPr>
        <w:t>להשתתף</w:t>
      </w:r>
      <w:r w:rsidRPr="00AA35E7">
        <w:rPr>
          <w:rFonts w:cs="David"/>
          <w:b/>
          <w:bCs/>
          <w:szCs w:val="24"/>
          <w:rtl/>
        </w:rPr>
        <w:t xml:space="preserve"> </w:t>
      </w:r>
      <w:r w:rsidRPr="00AA35E7">
        <w:rPr>
          <w:rFonts w:cs="David" w:hint="cs"/>
          <w:b/>
          <w:bCs/>
          <w:szCs w:val="24"/>
          <w:rtl/>
        </w:rPr>
        <w:t>בהליך</w:t>
      </w:r>
      <w:r w:rsidRPr="00AA35E7">
        <w:rPr>
          <w:rFonts w:cs="David"/>
          <w:b/>
          <w:bCs/>
          <w:szCs w:val="24"/>
          <w:rtl/>
        </w:rPr>
        <w:t xml:space="preserve"> </w:t>
      </w:r>
      <w:r w:rsidRPr="00AA35E7">
        <w:rPr>
          <w:rFonts w:cs="David" w:hint="cs"/>
          <w:b/>
          <w:bCs/>
          <w:szCs w:val="24"/>
          <w:rtl/>
        </w:rPr>
        <w:t>מכרז</w:t>
      </w:r>
      <w:r w:rsidRPr="00AA35E7">
        <w:rPr>
          <w:rFonts w:cs="David"/>
          <w:b/>
          <w:bCs/>
          <w:szCs w:val="24"/>
          <w:rtl/>
        </w:rPr>
        <w:t xml:space="preserve"> </w:t>
      </w:r>
      <w:r w:rsidRPr="00AA35E7">
        <w:rPr>
          <w:rFonts w:cs="David" w:hint="cs"/>
          <w:b/>
          <w:bCs/>
          <w:szCs w:val="24"/>
          <w:rtl/>
        </w:rPr>
        <w:t>פומבי</w:t>
      </w:r>
      <w:r w:rsidR="005D5926">
        <w:rPr>
          <w:rFonts w:cs="David" w:hint="cs"/>
          <w:b/>
          <w:bCs/>
          <w:szCs w:val="24"/>
          <w:rtl/>
        </w:rPr>
        <w:t xml:space="preserve"> מס' </w:t>
      </w:r>
      <w:r w:rsidR="003A77D1">
        <w:rPr>
          <w:rFonts w:cs="David" w:hint="cs"/>
          <w:b/>
          <w:bCs/>
          <w:szCs w:val="24"/>
          <w:rtl/>
        </w:rPr>
        <w:t>2018/1488</w:t>
      </w:r>
      <w:r w:rsidR="003A77D1">
        <w:rPr>
          <w:rFonts w:cs="David"/>
          <w:b/>
          <w:bCs/>
          <w:szCs w:val="24"/>
          <w:rtl/>
        </w:rPr>
        <w:t>, שבמסגרתו יבחר</w:t>
      </w:r>
      <w:r w:rsidRPr="00AA35E7">
        <w:rPr>
          <w:rFonts w:cs="David"/>
          <w:b/>
          <w:bCs/>
          <w:szCs w:val="24"/>
          <w:rtl/>
        </w:rPr>
        <w:t xml:space="preserve"> </w:t>
      </w:r>
      <w:r w:rsidR="003A77D1">
        <w:rPr>
          <w:rFonts w:cs="David" w:hint="cs"/>
          <w:b/>
          <w:bCs/>
          <w:szCs w:val="24"/>
          <w:rtl/>
        </w:rPr>
        <w:t xml:space="preserve">מוסד כספי </w:t>
      </w:r>
      <w:r w:rsidR="00A966C2" w:rsidRPr="00AA35E7">
        <w:rPr>
          <w:rFonts w:cs="David"/>
          <w:b/>
          <w:bCs/>
          <w:szCs w:val="24"/>
          <w:rtl/>
        </w:rPr>
        <w:t xml:space="preserve"> </w:t>
      </w:r>
      <w:r w:rsidRPr="00AA35E7">
        <w:rPr>
          <w:rFonts w:cs="David" w:hint="cs"/>
          <w:b/>
          <w:bCs/>
          <w:szCs w:val="24"/>
          <w:rtl/>
        </w:rPr>
        <w:t>ל</w:t>
      </w:r>
      <w:r w:rsidR="00EF2AB3">
        <w:rPr>
          <w:rFonts w:cs="David" w:hint="cs"/>
          <w:b/>
          <w:bCs/>
          <w:szCs w:val="24"/>
          <w:rtl/>
        </w:rPr>
        <w:t>תפעול מנגנון</w:t>
      </w:r>
      <w:r w:rsidRPr="00AA35E7">
        <w:rPr>
          <w:rFonts w:cs="David"/>
          <w:b/>
          <w:bCs/>
          <w:szCs w:val="24"/>
          <w:rtl/>
        </w:rPr>
        <w:t xml:space="preserve"> </w:t>
      </w:r>
      <w:r w:rsidR="00EF2AB3">
        <w:rPr>
          <w:rFonts w:cs="David" w:hint="cs"/>
          <w:b/>
          <w:bCs/>
          <w:szCs w:val="24"/>
          <w:rtl/>
        </w:rPr>
        <w:t>ל</w:t>
      </w:r>
      <w:r w:rsidR="003A77D1">
        <w:rPr>
          <w:rFonts w:cs="David" w:hint="cs"/>
          <w:b/>
          <w:bCs/>
          <w:szCs w:val="24"/>
          <w:rtl/>
        </w:rPr>
        <w:t>מתן הלוואות למתמודדים בבחירות מקדימות לתפקיד חבר הכנסת</w:t>
      </w:r>
      <w:r w:rsidR="00EF2AB3">
        <w:rPr>
          <w:rFonts w:cs="David" w:hint="cs"/>
          <w:b/>
          <w:bCs/>
          <w:szCs w:val="24"/>
          <w:rtl/>
        </w:rPr>
        <w:t xml:space="preserve"> בהתאם לחוק המפלגות, </w:t>
      </w:r>
      <w:r w:rsidR="00EF2AB3" w:rsidRPr="000B68B5">
        <w:rPr>
          <w:rFonts w:cs="David" w:hint="cs"/>
          <w:b/>
          <w:bCs/>
          <w:szCs w:val="24"/>
          <w:rtl/>
        </w:rPr>
        <w:t xml:space="preserve">התשנ"ב </w:t>
      </w:r>
      <w:r w:rsidR="00966ABE">
        <w:rPr>
          <w:rFonts w:cs="David" w:hint="cs"/>
          <w:b/>
          <w:bCs/>
          <w:szCs w:val="24"/>
          <w:rtl/>
        </w:rPr>
        <w:t>-1992</w:t>
      </w:r>
      <w:r w:rsidR="00EF2AB3">
        <w:rPr>
          <w:rFonts w:cs="David" w:hint="cs"/>
          <w:b/>
          <w:bCs/>
          <w:szCs w:val="24"/>
          <w:rtl/>
        </w:rPr>
        <w:t>.</w:t>
      </w:r>
    </w:p>
    <w:p w14:paraId="558B9DBE" w14:textId="77777777" w:rsidR="00E85F83" w:rsidRPr="00AA35E7" w:rsidRDefault="00E85F83" w:rsidP="00E85F83">
      <w:pPr>
        <w:pStyle w:val="a7"/>
        <w:ind w:left="360"/>
        <w:rPr>
          <w:rFonts w:cs="David"/>
          <w:b/>
          <w:bCs/>
          <w:szCs w:val="24"/>
          <w:rtl/>
        </w:rPr>
      </w:pPr>
    </w:p>
    <w:p w14:paraId="682F6779" w14:textId="77777777" w:rsidR="00E85F83" w:rsidRDefault="00575793" w:rsidP="000B68B5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AA35E7">
        <w:rPr>
          <w:rFonts w:cs="David" w:hint="cs"/>
          <w:szCs w:val="24"/>
          <w:rtl/>
        </w:rPr>
        <w:t>מוסדות</w:t>
      </w:r>
      <w:r w:rsidR="00A966C2" w:rsidRPr="00AA35E7">
        <w:rPr>
          <w:rFonts w:cs="David"/>
          <w:szCs w:val="24"/>
          <w:rtl/>
        </w:rPr>
        <w:t xml:space="preserve"> פיננס</w:t>
      </w:r>
      <w:r w:rsidR="00DB4DCF" w:rsidRPr="00AA35E7">
        <w:rPr>
          <w:rFonts w:cs="David" w:hint="cs"/>
          <w:szCs w:val="24"/>
          <w:rtl/>
        </w:rPr>
        <w:t>י</w:t>
      </w:r>
      <w:r w:rsidR="00A966C2" w:rsidRPr="00AA35E7">
        <w:rPr>
          <w:rFonts w:cs="David" w:hint="cs"/>
          <w:szCs w:val="24"/>
          <w:rtl/>
        </w:rPr>
        <w:t>ים</w:t>
      </w:r>
      <w:r w:rsidR="00A966C2" w:rsidRPr="00AA35E7">
        <w:rPr>
          <w:rFonts w:cs="David"/>
          <w:szCs w:val="24"/>
          <w:rtl/>
        </w:rPr>
        <w:t xml:space="preserve"> </w:t>
      </w:r>
      <w:r w:rsidR="00E85F83" w:rsidRPr="00AA35E7">
        <w:rPr>
          <w:rFonts w:cs="David" w:hint="cs"/>
          <w:szCs w:val="24"/>
          <w:rtl/>
        </w:rPr>
        <w:t>שייבחרו</w:t>
      </w:r>
      <w:r w:rsidR="00E85F83" w:rsidRPr="00AA35E7">
        <w:rPr>
          <w:rFonts w:cs="David"/>
          <w:szCs w:val="24"/>
          <w:rtl/>
        </w:rPr>
        <w:t xml:space="preserve"> </w:t>
      </w:r>
      <w:r w:rsidR="00E85F83" w:rsidRPr="00AA35E7">
        <w:rPr>
          <w:rFonts w:cs="David" w:hint="cs"/>
          <w:szCs w:val="24"/>
          <w:rtl/>
        </w:rPr>
        <w:t>במסגרת</w:t>
      </w:r>
      <w:r w:rsidR="00E85F83" w:rsidRPr="00AA35E7">
        <w:rPr>
          <w:rFonts w:cs="David"/>
          <w:szCs w:val="24"/>
          <w:rtl/>
        </w:rPr>
        <w:t xml:space="preserve"> </w:t>
      </w:r>
      <w:r w:rsidR="00E85F83" w:rsidRPr="00AA35E7">
        <w:rPr>
          <w:rFonts w:cs="David" w:hint="cs"/>
          <w:szCs w:val="24"/>
          <w:rtl/>
        </w:rPr>
        <w:t>ההליך</w:t>
      </w:r>
      <w:r w:rsidR="00E85F83" w:rsidRPr="00AA35E7">
        <w:rPr>
          <w:rFonts w:cs="David"/>
          <w:szCs w:val="24"/>
          <w:rtl/>
        </w:rPr>
        <w:t xml:space="preserve"> </w:t>
      </w:r>
      <w:r w:rsidR="00E85F83" w:rsidRPr="00AA35E7">
        <w:rPr>
          <w:rFonts w:cs="David" w:hint="cs"/>
          <w:szCs w:val="24"/>
          <w:rtl/>
        </w:rPr>
        <w:t>המכרזי</w:t>
      </w:r>
      <w:r w:rsidR="00E85F83" w:rsidRPr="00AA35E7">
        <w:rPr>
          <w:rFonts w:cs="David"/>
          <w:szCs w:val="24"/>
          <w:rtl/>
        </w:rPr>
        <w:t xml:space="preserve"> </w:t>
      </w:r>
      <w:r w:rsidR="00E85F83" w:rsidRPr="00AA35E7">
        <w:rPr>
          <w:rFonts w:cs="David" w:hint="cs"/>
          <w:szCs w:val="24"/>
          <w:rtl/>
        </w:rPr>
        <w:t>יפעלו</w:t>
      </w:r>
      <w:r w:rsidR="00E85F83" w:rsidRPr="00AA35E7">
        <w:rPr>
          <w:rFonts w:cs="David"/>
          <w:szCs w:val="24"/>
          <w:rtl/>
        </w:rPr>
        <w:t xml:space="preserve"> </w:t>
      </w:r>
      <w:r w:rsidR="00E85F83" w:rsidRPr="00AA35E7">
        <w:rPr>
          <w:rFonts w:cs="David" w:hint="cs"/>
          <w:szCs w:val="24"/>
          <w:rtl/>
        </w:rPr>
        <w:t>בהתאם</w:t>
      </w:r>
      <w:r w:rsidR="00E85F83" w:rsidRPr="00AA35E7">
        <w:rPr>
          <w:rFonts w:cs="David"/>
          <w:szCs w:val="24"/>
          <w:rtl/>
        </w:rPr>
        <w:t xml:space="preserve"> </w:t>
      </w:r>
      <w:r w:rsidR="00E85F83" w:rsidRPr="00AA35E7">
        <w:rPr>
          <w:rFonts w:cs="David" w:hint="cs"/>
          <w:szCs w:val="24"/>
          <w:rtl/>
        </w:rPr>
        <w:t>להוראות</w:t>
      </w:r>
      <w:r w:rsidR="00E85F83" w:rsidRPr="00AA35E7">
        <w:rPr>
          <w:rFonts w:cs="David"/>
          <w:szCs w:val="24"/>
          <w:rtl/>
        </w:rPr>
        <w:t xml:space="preserve"> </w:t>
      </w:r>
      <w:r w:rsidR="00E85F83" w:rsidRPr="00AA35E7">
        <w:rPr>
          <w:rFonts w:cs="David" w:hint="cs"/>
          <w:szCs w:val="24"/>
          <w:rtl/>
        </w:rPr>
        <w:t>המכרז</w:t>
      </w:r>
      <w:r w:rsidR="00484233" w:rsidRPr="00AA35E7">
        <w:rPr>
          <w:rFonts w:cs="David"/>
          <w:szCs w:val="24"/>
          <w:rtl/>
        </w:rPr>
        <w:t>,</w:t>
      </w:r>
      <w:r w:rsidR="00BD4E92" w:rsidRPr="00AA35E7">
        <w:rPr>
          <w:rFonts w:cs="David"/>
          <w:szCs w:val="24"/>
          <w:rtl/>
        </w:rPr>
        <w:t xml:space="preserve"> ו</w:t>
      </w:r>
      <w:r w:rsidR="00484233" w:rsidRPr="00AA35E7">
        <w:rPr>
          <w:rFonts w:cs="David" w:hint="cs"/>
          <w:szCs w:val="24"/>
          <w:rtl/>
        </w:rPr>
        <w:t>בהתאם</w:t>
      </w:r>
      <w:r w:rsidR="00484233" w:rsidRPr="00AA35E7">
        <w:rPr>
          <w:rFonts w:cs="David"/>
          <w:szCs w:val="24"/>
          <w:rtl/>
        </w:rPr>
        <w:t xml:space="preserve"> </w:t>
      </w:r>
      <w:r w:rsidR="00484233" w:rsidRPr="00AA35E7">
        <w:rPr>
          <w:rFonts w:cs="David" w:hint="cs"/>
          <w:szCs w:val="24"/>
          <w:rtl/>
        </w:rPr>
        <w:t>להוראות</w:t>
      </w:r>
      <w:r w:rsidR="00484233" w:rsidRPr="00AA35E7">
        <w:rPr>
          <w:rFonts w:cs="David"/>
          <w:szCs w:val="24"/>
          <w:rtl/>
        </w:rPr>
        <w:t xml:space="preserve"> </w:t>
      </w:r>
      <w:r w:rsidR="00484233" w:rsidRPr="00AA35E7">
        <w:rPr>
          <w:rFonts w:cs="David" w:hint="cs"/>
          <w:szCs w:val="24"/>
          <w:rtl/>
        </w:rPr>
        <w:t>החוק</w:t>
      </w:r>
      <w:r w:rsidR="00EE383F" w:rsidRPr="00AA35E7">
        <w:rPr>
          <w:rFonts w:cs="David"/>
          <w:szCs w:val="24"/>
          <w:rtl/>
        </w:rPr>
        <w:t xml:space="preserve">, </w:t>
      </w:r>
      <w:r w:rsidR="006A639C" w:rsidRPr="00AA35E7">
        <w:rPr>
          <w:rFonts w:cs="David"/>
          <w:szCs w:val="24"/>
          <w:rtl/>
        </w:rPr>
        <w:t xml:space="preserve">ויהיו אמונים על </w:t>
      </w:r>
      <w:r w:rsidR="00EF2AB3">
        <w:rPr>
          <w:rFonts w:cs="David" w:hint="cs"/>
          <w:szCs w:val="24"/>
          <w:rtl/>
        </w:rPr>
        <w:t xml:space="preserve">תפעול מנגנון </w:t>
      </w:r>
      <w:r w:rsidR="003A77D1">
        <w:rPr>
          <w:rFonts w:cs="David" w:hint="cs"/>
          <w:szCs w:val="24"/>
          <w:rtl/>
        </w:rPr>
        <w:t>מתן הלוואות למתמודדים בבחירות מקדימות לתפקיד חבר הכנסת</w:t>
      </w:r>
      <w:r w:rsidR="0008553B" w:rsidRPr="00AA35E7">
        <w:rPr>
          <w:rFonts w:cs="David"/>
          <w:szCs w:val="24"/>
          <w:rtl/>
        </w:rPr>
        <w:t xml:space="preserve">. </w:t>
      </w:r>
    </w:p>
    <w:p w14:paraId="7DA18AE8" w14:textId="77777777" w:rsidR="00292B85" w:rsidRPr="000B68B5" w:rsidRDefault="00292B85" w:rsidP="000B68B5">
      <w:pPr>
        <w:pStyle w:val="a7"/>
        <w:numPr>
          <w:ilvl w:val="0"/>
          <w:numId w:val="8"/>
        </w:numPr>
        <w:rPr>
          <w:rFonts w:cs="David"/>
          <w:szCs w:val="24"/>
        </w:rPr>
      </w:pPr>
      <w:r>
        <w:rPr>
          <w:rFonts w:cs="David" w:hint="cs"/>
          <w:szCs w:val="24"/>
          <w:rtl/>
        </w:rPr>
        <w:t>ההלוואות יועמדו מתקציב המדינה</w:t>
      </w:r>
      <w:r w:rsidR="00994BB6">
        <w:rPr>
          <w:rFonts w:cs="David" w:hint="cs"/>
          <w:szCs w:val="24"/>
          <w:rtl/>
        </w:rPr>
        <w:t>, המוסד הפיננסי שיזכה יתפעל את המנגנון של ההלוואות בהתאם להסכם המצורף כנספח למכרז.</w:t>
      </w:r>
      <w:r>
        <w:rPr>
          <w:rFonts w:cs="David" w:hint="cs"/>
          <w:szCs w:val="24"/>
          <w:rtl/>
        </w:rPr>
        <w:t xml:space="preserve"> התמורה למוסד הכספי </w:t>
      </w:r>
      <w:r w:rsidR="00994BB6">
        <w:rPr>
          <w:rFonts w:cs="David" w:hint="cs"/>
          <w:szCs w:val="24"/>
          <w:rtl/>
        </w:rPr>
        <w:t>תתבסס אך ורק על תפעול המנגנון.</w:t>
      </w:r>
    </w:p>
    <w:p w14:paraId="395AF372" w14:textId="77777777" w:rsidR="003D391A" w:rsidRPr="00AA35E7" w:rsidRDefault="003D391A" w:rsidP="003A77D1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AA35E7">
        <w:rPr>
          <w:rFonts w:cs="David" w:hint="cs"/>
          <w:szCs w:val="24"/>
          <w:rtl/>
        </w:rPr>
        <w:t>המדינה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תתקשר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עם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המוסד</w:t>
      </w:r>
      <w:r w:rsidRPr="00AA35E7">
        <w:rPr>
          <w:rFonts w:cs="David"/>
          <w:szCs w:val="24"/>
          <w:rtl/>
        </w:rPr>
        <w:t xml:space="preserve"> הפיננסי לתקופה בת </w:t>
      </w:r>
      <w:r w:rsidR="003A77D1">
        <w:rPr>
          <w:rFonts w:cs="David" w:hint="cs"/>
          <w:szCs w:val="24"/>
          <w:rtl/>
        </w:rPr>
        <w:t>ארבע</w:t>
      </w:r>
      <w:r w:rsidRPr="00AA35E7">
        <w:rPr>
          <w:rFonts w:cs="David"/>
          <w:szCs w:val="24"/>
          <w:rtl/>
        </w:rPr>
        <w:t xml:space="preserve"> שנים, ותהיה לה הזכות להאריך את תקופת ה</w:t>
      </w:r>
      <w:r w:rsidRPr="00AA35E7">
        <w:rPr>
          <w:rFonts w:cs="David" w:hint="cs"/>
          <w:szCs w:val="24"/>
          <w:rtl/>
        </w:rPr>
        <w:t>התקשרות</w:t>
      </w:r>
      <w:r w:rsidRPr="00AA35E7">
        <w:rPr>
          <w:rFonts w:cs="David"/>
          <w:szCs w:val="24"/>
          <w:rtl/>
        </w:rPr>
        <w:t xml:space="preserve"> </w:t>
      </w:r>
      <w:r w:rsidR="003A77D1">
        <w:rPr>
          <w:rFonts w:cs="David" w:hint="cs"/>
          <w:szCs w:val="24"/>
          <w:rtl/>
        </w:rPr>
        <w:t xml:space="preserve">בארבע </w:t>
      </w:r>
      <w:r w:rsidRPr="00AA35E7">
        <w:rPr>
          <w:rFonts w:cs="David" w:hint="cs"/>
          <w:szCs w:val="24"/>
          <w:rtl/>
        </w:rPr>
        <w:t>תקופות</w:t>
      </w:r>
      <w:r w:rsidRPr="00AA35E7">
        <w:rPr>
          <w:rFonts w:cs="David"/>
          <w:szCs w:val="24"/>
          <w:rtl/>
        </w:rPr>
        <w:t xml:space="preserve"> נוספות</w:t>
      </w:r>
      <w:r w:rsidR="00427F64" w:rsidRPr="00AA35E7">
        <w:rPr>
          <w:rFonts w:cs="David"/>
          <w:szCs w:val="24"/>
          <w:rtl/>
        </w:rPr>
        <w:t xml:space="preserve"> </w:t>
      </w:r>
      <w:r w:rsidR="003A77D1">
        <w:rPr>
          <w:rFonts w:cs="David" w:hint="cs"/>
          <w:szCs w:val="24"/>
          <w:rtl/>
        </w:rPr>
        <w:t>אשר כל אחת מהן לא תעלה על שנה אחת</w:t>
      </w:r>
      <w:r w:rsidR="009254FD" w:rsidRPr="00AA35E7">
        <w:rPr>
          <w:rFonts w:cs="David"/>
          <w:szCs w:val="24"/>
          <w:rtl/>
        </w:rPr>
        <w:t>.</w:t>
      </w:r>
    </w:p>
    <w:p w14:paraId="713A3E58" w14:textId="0A99F2D8" w:rsidR="000B68B5" w:rsidRDefault="005341B4" w:rsidP="00D72687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AA35E7">
        <w:rPr>
          <w:rFonts w:cs="David" w:hint="cs"/>
          <w:szCs w:val="24"/>
          <w:rtl/>
        </w:rPr>
        <w:t>לצורך</w:t>
      </w:r>
      <w:r w:rsidRPr="00AA35E7">
        <w:rPr>
          <w:rFonts w:cs="David"/>
          <w:szCs w:val="24"/>
          <w:rtl/>
        </w:rPr>
        <w:t xml:space="preserve"> הגשת הצעה </w:t>
      </w:r>
      <w:r w:rsidRPr="003D1268">
        <w:rPr>
          <w:rFonts w:cs="David"/>
          <w:szCs w:val="24"/>
          <w:rtl/>
        </w:rPr>
        <w:t xml:space="preserve">בהליך </w:t>
      </w:r>
      <w:r w:rsidRPr="003D1268">
        <w:rPr>
          <w:rFonts w:cs="David" w:hint="cs"/>
          <w:szCs w:val="24"/>
          <w:rtl/>
        </w:rPr>
        <w:t>המכרזי</w:t>
      </w:r>
      <w:r w:rsidRPr="003D1268">
        <w:rPr>
          <w:rFonts w:cs="David"/>
          <w:szCs w:val="24"/>
          <w:rtl/>
        </w:rPr>
        <w:t xml:space="preserve">, </w:t>
      </w:r>
      <w:r w:rsidRPr="003D1268">
        <w:rPr>
          <w:rFonts w:cs="David" w:hint="cs"/>
          <w:szCs w:val="24"/>
          <w:rtl/>
        </w:rPr>
        <w:t>על</w:t>
      </w:r>
      <w:r w:rsidRPr="003D1268">
        <w:rPr>
          <w:rFonts w:cs="David"/>
          <w:szCs w:val="24"/>
          <w:rtl/>
        </w:rPr>
        <w:t xml:space="preserve"> </w:t>
      </w:r>
      <w:r w:rsidRPr="003D1268">
        <w:rPr>
          <w:rFonts w:cs="David" w:hint="cs"/>
          <w:szCs w:val="24"/>
          <w:rtl/>
        </w:rPr>
        <w:t>המציע</w:t>
      </w:r>
      <w:r w:rsidRPr="003D1268">
        <w:rPr>
          <w:rFonts w:cs="David"/>
          <w:szCs w:val="24"/>
          <w:rtl/>
        </w:rPr>
        <w:t xml:space="preserve"> </w:t>
      </w:r>
      <w:r w:rsidRPr="003D1268">
        <w:rPr>
          <w:rFonts w:cs="David" w:hint="cs"/>
          <w:szCs w:val="24"/>
          <w:rtl/>
        </w:rPr>
        <w:t>לעמוד</w:t>
      </w:r>
      <w:r w:rsidRPr="003D1268">
        <w:rPr>
          <w:rFonts w:cs="David"/>
          <w:szCs w:val="24"/>
          <w:rtl/>
        </w:rPr>
        <w:t xml:space="preserve"> </w:t>
      </w:r>
      <w:r w:rsidR="00292B85">
        <w:rPr>
          <w:rFonts w:cs="David" w:hint="cs"/>
          <w:szCs w:val="24"/>
          <w:rtl/>
        </w:rPr>
        <w:t>בתנאי "מוסד כספי" כהגדרתו בסעיף 1 לחוק מס ער</w:t>
      </w:r>
      <w:r w:rsidR="00A535EC">
        <w:rPr>
          <w:rFonts w:cs="David" w:hint="cs"/>
          <w:szCs w:val="24"/>
          <w:rtl/>
        </w:rPr>
        <w:t>ך</w:t>
      </w:r>
      <w:r w:rsidR="00292B85">
        <w:rPr>
          <w:rFonts w:cs="David" w:hint="cs"/>
          <w:szCs w:val="24"/>
          <w:rtl/>
        </w:rPr>
        <w:t xml:space="preserve"> מוסף, התשל"ו </w:t>
      </w:r>
      <w:r w:rsidR="00292B85">
        <w:rPr>
          <w:rFonts w:cs="David"/>
          <w:szCs w:val="24"/>
          <w:rtl/>
        </w:rPr>
        <w:t>–</w:t>
      </w:r>
      <w:r w:rsidR="00292B85">
        <w:rPr>
          <w:rFonts w:cs="David" w:hint="cs"/>
          <w:szCs w:val="24"/>
          <w:rtl/>
        </w:rPr>
        <w:t xml:space="preserve"> 1975.</w:t>
      </w:r>
      <w:r w:rsidR="00292B85" w:rsidRPr="003D1268" w:rsidDel="00292B85">
        <w:rPr>
          <w:rFonts w:cs="David" w:hint="cs"/>
          <w:szCs w:val="24"/>
          <w:rtl/>
        </w:rPr>
        <w:t xml:space="preserve"> </w:t>
      </w:r>
    </w:p>
    <w:p w14:paraId="62769F51" w14:textId="76EAAA15" w:rsidR="00E85F83" w:rsidRDefault="00E85F83" w:rsidP="00A535EC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AA35E7">
        <w:rPr>
          <w:rFonts w:cs="David" w:hint="cs"/>
          <w:szCs w:val="24"/>
          <w:rtl/>
        </w:rPr>
        <w:t>למען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הסר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ספק</w:t>
      </w:r>
      <w:r w:rsidRPr="00AA35E7">
        <w:rPr>
          <w:rFonts w:cs="David"/>
          <w:szCs w:val="24"/>
          <w:rtl/>
        </w:rPr>
        <w:t xml:space="preserve">, </w:t>
      </w:r>
      <w:r w:rsidRPr="00AA35E7">
        <w:rPr>
          <w:rFonts w:cs="David" w:hint="cs"/>
          <w:szCs w:val="24"/>
          <w:rtl/>
        </w:rPr>
        <w:t>מובהר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בזאת</w:t>
      </w:r>
      <w:r w:rsidRPr="00AA35E7">
        <w:rPr>
          <w:rFonts w:cs="David"/>
          <w:szCs w:val="24"/>
          <w:rtl/>
        </w:rPr>
        <w:t xml:space="preserve">, </w:t>
      </w:r>
      <w:r w:rsidRPr="00AA35E7">
        <w:rPr>
          <w:rFonts w:cs="David" w:hint="cs"/>
          <w:szCs w:val="24"/>
          <w:rtl/>
        </w:rPr>
        <w:t>כי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תנאי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הסף</w:t>
      </w:r>
      <w:r w:rsidR="00A535EC">
        <w:rPr>
          <w:rFonts w:cs="David" w:hint="cs"/>
          <w:szCs w:val="24"/>
          <w:rtl/>
        </w:rPr>
        <w:t xml:space="preserve"> המלאים מפורטים בתנאי המכרז.</w:t>
      </w:r>
      <w:r w:rsidRPr="00AA35E7">
        <w:rPr>
          <w:rFonts w:cs="David"/>
          <w:szCs w:val="24"/>
          <w:rtl/>
        </w:rPr>
        <w:t xml:space="preserve"> </w:t>
      </w:r>
    </w:p>
    <w:p w14:paraId="7BCACF3F" w14:textId="1E8B49D8" w:rsidR="00C75583" w:rsidRPr="00C75583" w:rsidRDefault="00C75583" w:rsidP="00AF510A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  <w:rtl/>
        </w:rPr>
      </w:pPr>
      <w:r w:rsidRPr="00C75583">
        <w:rPr>
          <w:rFonts w:cs="David"/>
          <w:szCs w:val="24"/>
          <w:rtl/>
        </w:rPr>
        <w:t>אופן הגשת ה</w:t>
      </w:r>
      <w:r w:rsidR="00AF510A">
        <w:rPr>
          <w:rFonts w:cs="David" w:hint="cs"/>
          <w:szCs w:val="24"/>
          <w:rtl/>
        </w:rPr>
        <w:t xml:space="preserve">הצעות </w:t>
      </w:r>
      <w:bookmarkStart w:id="0" w:name="_GoBack"/>
      <w:bookmarkEnd w:id="0"/>
      <w:r w:rsidRPr="00C75583">
        <w:rPr>
          <w:rFonts w:cs="David"/>
          <w:szCs w:val="24"/>
          <w:rtl/>
        </w:rPr>
        <w:t xml:space="preserve">למכרז מפורט </w:t>
      </w:r>
      <w:r>
        <w:rPr>
          <w:rFonts w:cs="David" w:hint="cs"/>
          <w:szCs w:val="24"/>
          <w:rtl/>
        </w:rPr>
        <w:t>ב</w:t>
      </w:r>
      <w:r w:rsidR="00455DA0">
        <w:rPr>
          <w:rFonts w:cs="David" w:hint="cs"/>
          <w:szCs w:val="24"/>
          <w:rtl/>
        </w:rPr>
        <w:t>סעיף</w:t>
      </w:r>
      <w:r w:rsidR="00B13C44">
        <w:rPr>
          <w:rFonts w:cs="David" w:hint="cs"/>
          <w:szCs w:val="24"/>
          <w:rtl/>
        </w:rPr>
        <w:t xml:space="preserve"> 4.5 למסמכי המכרז</w:t>
      </w:r>
      <w:r>
        <w:rPr>
          <w:rFonts w:cs="David" w:hint="cs"/>
          <w:szCs w:val="24"/>
          <w:rtl/>
        </w:rPr>
        <w:t>.</w:t>
      </w:r>
    </w:p>
    <w:p w14:paraId="2E7DA883" w14:textId="09F6CAEB" w:rsidR="00C75583" w:rsidRPr="00AA35E7" w:rsidRDefault="00C75583" w:rsidP="00B13C44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C75583">
        <w:rPr>
          <w:rFonts w:cs="David"/>
          <w:szCs w:val="24"/>
          <w:rtl/>
        </w:rPr>
        <w:t xml:space="preserve">מנגנון התמורה מפורט </w:t>
      </w:r>
      <w:r>
        <w:rPr>
          <w:rFonts w:cs="David" w:hint="cs"/>
          <w:szCs w:val="24"/>
          <w:rtl/>
        </w:rPr>
        <w:t>ב</w:t>
      </w:r>
      <w:r w:rsidR="00455DA0">
        <w:rPr>
          <w:rFonts w:cs="David" w:hint="cs"/>
          <w:szCs w:val="24"/>
          <w:rtl/>
        </w:rPr>
        <w:t>נספח א' ל</w:t>
      </w:r>
      <w:r w:rsidR="00B13C44">
        <w:rPr>
          <w:rFonts w:cs="David" w:hint="cs"/>
          <w:szCs w:val="24"/>
          <w:rtl/>
        </w:rPr>
        <w:t>מסכי המכרז</w:t>
      </w:r>
      <w:r>
        <w:rPr>
          <w:rFonts w:cs="David" w:hint="cs"/>
          <w:szCs w:val="24"/>
          <w:rtl/>
        </w:rPr>
        <w:t>.</w:t>
      </w:r>
    </w:p>
    <w:p w14:paraId="63088539" w14:textId="7028713F" w:rsidR="00E85F83" w:rsidRPr="00AA35E7" w:rsidRDefault="00C75583" w:rsidP="00455DA0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bookmarkStart w:id="1" w:name="_Ref16587165"/>
      <w:r w:rsidRPr="00C75583">
        <w:rPr>
          <w:rFonts w:cs="David"/>
          <w:szCs w:val="24"/>
          <w:rtl/>
        </w:rPr>
        <w:t>ניתן להוריד</w:t>
      </w:r>
      <w:r>
        <w:rPr>
          <w:rFonts w:cs="David" w:hint="cs"/>
          <w:szCs w:val="24"/>
          <w:rtl/>
        </w:rPr>
        <w:t xml:space="preserve"> את מסמכי המכרז</w:t>
      </w:r>
      <w:r w:rsidRPr="00C75583">
        <w:rPr>
          <w:rFonts w:cs="David"/>
          <w:szCs w:val="24"/>
          <w:rtl/>
        </w:rPr>
        <w:t xml:space="preserve">, ללא תשלום, החל מיום </w:t>
      </w:r>
      <w:r>
        <w:rPr>
          <w:rFonts w:cs="David" w:hint="cs"/>
          <w:szCs w:val="24"/>
          <w:rtl/>
        </w:rPr>
        <w:t xml:space="preserve">31.12.18 </w:t>
      </w:r>
      <w:r w:rsidRPr="00C75583">
        <w:rPr>
          <w:rFonts w:cs="David"/>
          <w:szCs w:val="24"/>
          <w:rtl/>
        </w:rPr>
        <w:t xml:space="preserve">מאתר האינטרנט של מנהל הרכש הממשלתי, שכתובתו: </w:t>
      </w:r>
      <w:hyperlink r:id="rId8" w:history="1">
        <w:r w:rsidR="00455DA0" w:rsidRPr="005E24FE">
          <w:rPr>
            <w:rStyle w:val="Hyperlink"/>
            <w:rFonts w:cs="David"/>
            <w:szCs w:val="24"/>
          </w:rPr>
          <w:t>www.mr.gov.il</w:t>
        </w:r>
      </w:hyperlink>
      <w:r w:rsidR="00455DA0">
        <w:rPr>
          <w:rFonts w:cs="David" w:hint="cs"/>
          <w:szCs w:val="24"/>
          <w:rtl/>
        </w:rPr>
        <w:t xml:space="preserve"> </w:t>
      </w:r>
      <w:r w:rsidRPr="00C75583">
        <w:rPr>
          <w:rFonts w:cs="David"/>
          <w:szCs w:val="24"/>
          <w:rtl/>
        </w:rPr>
        <w:t xml:space="preserve">תחת הכותרת מכרזים משרדיים &lt; מכרז </w:t>
      </w:r>
      <w:r w:rsidR="006F5F06" w:rsidRPr="00455DA0">
        <w:rPr>
          <w:rFonts w:cs="David" w:hint="cs"/>
          <w:szCs w:val="24"/>
          <w:rtl/>
        </w:rPr>
        <w:t>מס' 2018/1488</w:t>
      </w:r>
      <w:r w:rsidR="002803F1">
        <w:rPr>
          <w:rFonts w:cs="David" w:hint="cs"/>
          <w:szCs w:val="24"/>
          <w:rtl/>
        </w:rPr>
        <w:t>.</w:t>
      </w:r>
    </w:p>
    <w:p w14:paraId="58EBB7CB" w14:textId="77777777" w:rsidR="00E85F83" w:rsidRPr="00AA35E7" w:rsidRDefault="00E85F83" w:rsidP="00FD36D7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AA35E7">
        <w:rPr>
          <w:rFonts w:cs="David"/>
          <w:szCs w:val="24"/>
          <w:rtl/>
        </w:rPr>
        <w:t xml:space="preserve">שאלות ובקשות להבהרה ניתן להפנות בכתב למרכז ועדת המכרזים, מר </w:t>
      </w:r>
      <w:r w:rsidR="0034191E">
        <w:rPr>
          <w:rFonts w:cs="David" w:hint="cs"/>
          <w:szCs w:val="24"/>
          <w:rtl/>
        </w:rPr>
        <w:t>משה ביטון</w:t>
      </w:r>
      <w:r w:rsidRPr="00AA35E7">
        <w:rPr>
          <w:rFonts w:cs="David"/>
          <w:szCs w:val="24"/>
          <w:rtl/>
        </w:rPr>
        <w:t xml:space="preserve">, באמצעות דואר אלקטרוני </w:t>
      </w:r>
      <w:hyperlink r:id="rId9" w:history="1">
        <w:r w:rsidR="000B68B5" w:rsidRPr="000B68B5">
          <w:rPr>
            <w:rStyle w:val="Hyperlink"/>
            <w:rFonts w:cs="David"/>
            <w:szCs w:val="24"/>
          </w:rPr>
          <w:t>Primaries@mof.gov.il</w:t>
        </w:r>
      </w:hyperlink>
      <w:r w:rsidR="000B68B5">
        <w:rPr>
          <w:rStyle w:val="Hyperlink"/>
          <w:rFonts w:cs="David"/>
          <w:szCs w:val="24"/>
        </w:rPr>
        <w:t xml:space="preserve"> </w:t>
      </w:r>
      <w:r w:rsidR="000B68B5">
        <w:rPr>
          <w:rStyle w:val="Hyperlink"/>
          <w:rFonts w:cs="David" w:hint="cs"/>
          <w:szCs w:val="24"/>
          <w:rtl/>
        </w:rPr>
        <w:t xml:space="preserve"> </w:t>
      </w:r>
      <w:r w:rsidR="0034191E" w:rsidRPr="0034191E">
        <w:rPr>
          <w:rFonts w:eastAsia="Calibri" w:cs="David" w:hint="cs"/>
          <w:szCs w:val="24"/>
          <w:rtl/>
        </w:rPr>
        <w:t>וזאת לא</w:t>
      </w:r>
      <w:r w:rsidR="0034191E" w:rsidRPr="0034191E">
        <w:rPr>
          <w:rFonts w:eastAsia="Calibri" w:cs="David"/>
          <w:szCs w:val="24"/>
          <w:rtl/>
        </w:rPr>
        <w:t xml:space="preserve"> </w:t>
      </w:r>
      <w:r w:rsidR="0034191E" w:rsidRPr="0034191E">
        <w:rPr>
          <w:rFonts w:eastAsia="Calibri" w:cs="David" w:hint="cs"/>
          <w:szCs w:val="24"/>
          <w:rtl/>
        </w:rPr>
        <w:t>יאוחר</w:t>
      </w:r>
      <w:r w:rsidR="0034191E" w:rsidRPr="0034191E">
        <w:rPr>
          <w:rFonts w:eastAsia="Calibri" w:cs="David"/>
          <w:szCs w:val="24"/>
          <w:rtl/>
        </w:rPr>
        <w:t xml:space="preserve"> </w:t>
      </w:r>
      <w:r w:rsidR="0034191E" w:rsidRPr="0034191E">
        <w:rPr>
          <w:rFonts w:eastAsia="Calibri" w:cs="David" w:hint="cs"/>
          <w:szCs w:val="24"/>
          <w:rtl/>
        </w:rPr>
        <w:t>מיום</w:t>
      </w:r>
      <w:r w:rsidR="0034191E" w:rsidRPr="0034191E">
        <w:rPr>
          <w:rFonts w:eastAsia="Calibri" w:cs="David"/>
          <w:szCs w:val="24"/>
          <w:rtl/>
        </w:rPr>
        <w:t xml:space="preserve"> </w:t>
      </w:r>
      <w:r w:rsidR="00FD36D7">
        <w:rPr>
          <w:rFonts w:eastAsia="Calibri" w:cs="David" w:hint="cs"/>
          <w:szCs w:val="24"/>
          <w:rtl/>
        </w:rPr>
        <w:t xml:space="preserve">6.1.19 </w:t>
      </w:r>
      <w:r w:rsidR="0034191E" w:rsidRPr="0034191E">
        <w:rPr>
          <w:rFonts w:eastAsia="Calibri" w:cs="David" w:hint="cs"/>
          <w:szCs w:val="24"/>
          <w:rtl/>
        </w:rPr>
        <w:t>בשעה 14:00</w:t>
      </w:r>
      <w:r w:rsidR="0034191E">
        <w:rPr>
          <w:rFonts w:eastAsia="Calibri" w:cs="David" w:hint="cs"/>
          <w:szCs w:val="24"/>
          <w:rtl/>
        </w:rPr>
        <w:t>.</w:t>
      </w:r>
      <w:r w:rsidR="0034191E">
        <w:rPr>
          <w:rFonts w:cs="David" w:hint="cs"/>
          <w:szCs w:val="24"/>
          <w:rtl/>
        </w:rPr>
        <w:t xml:space="preserve"> </w:t>
      </w:r>
      <w:r w:rsidRPr="00AA35E7">
        <w:rPr>
          <w:rFonts w:cs="David"/>
          <w:szCs w:val="24"/>
          <w:rtl/>
        </w:rPr>
        <w:t>רק תשובות והבהרות שיינתנ</w:t>
      </w:r>
      <w:r w:rsidRPr="00AA35E7">
        <w:rPr>
          <w:rFonts w:cs="David" w:hint="cs"/>
          <w:szCs w:val="24"/>
          <w:rtl/>
        </w:rPr>
        <w:t>ו</w:t>
      </w:r>
      <w:r w:rsidRPr="00AA35E7">
        <w:rPr>
          <w:rFonts w:cs="David"/>
          <w:szCs w:val="24"/>
          <w:rtl/>
        </w:rPr>
        <w:t xml:space="preserve"> בכתב על ידי </w:t>
      </w:r>
      <w:r w:rsidR="00EF2AB3">
        <w:rPr>
          <w:rFonts w:cs="David" w:hint="cs"/>
          <w:szCs w:val="24"/>
          <w:rtl/>
        </w:rPr>
        <w:t>עורך המכרז</w:t>
      </w:r>
      <w:r w:rsidRPr="00AA35E7">
        <w:rPr>
          <w:rFonts w:cs="David"/>
          <w:szCs w:val="24"/>
          <w:rtl/>
        </w:rPr>
        <w:t xml:space="preserve"> יחייבו את </w:t>
      </w:r>
      <w:r w:rsidR="00EF2AB3">
        <w:rPr>
          <w:rFonts w:cs="David" w:hint="cs"/>
          <w:szCs w:val="24"/>
          <w:rtl/>
        </w:rPr>
        <w:t>עורך המכרז</w:t>
      </w:r>
      <w:r w:rsidRPr="00AA35E7">
        <w:rPr>
          <w:rFonts w:cs="David"/>
          <w:szCs w:val="24"/>
          <w:rtl/>
        </w:rPr>
        <w:t>.</w:t>
      </w:r>
    </w:p>
    <w:p w14:paraId="65F6C9A6" w14:textId="77777777" w:rsidR="00E85F83" w:rsidRPr="00AA35E7" w:rsidRDefault="00E85F83" w:rsidP="00FD36D7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  <w:rtl/>
        </w:rPr>
      </w:pPr>
      <w:bookmarkStart w:id="2" w:name="_Ref15107121"/>
      <w:bookmarkStart w:id="3" w:name="_Ref109615090"/>
      <w:bookmarkEnd w:id="1"/>
      <w:r w:rsidRPr="00AA35E7">
        <w:rPr>
          <w:rFonts w:cs="David" w:hint="cs"/>
          <w:szCs w:val="24"/>
          <w:rtl/>
        </w:rPr>
        <w:t>הגשת</w:t>
      </w:r>
      <w:r w:rsidRPr="00AA35E7">
        <w:rPr>
          <w:rFonts w:cs="David"/>
          <w:szCs w:val="24"/>
          <w:rtl/>
        </w:rPr>
        <w:t xml:space="preserve"> הצעות תעשה עד לא יאוחר מ</w:t>
      </w:r>
      <w:r w:rsidRPr="00AA35E7">
        <w:rPr>
          <w:rFonts w:cs="David" w:hint="cs"/>
          <w:szCs w:val="24"/>
          <w:rtl/>
        </w:rPr>
        <w:t>יום</w:t>
      </w:r>
      <w:r w:rsidRPr="00AA35E7">
        <w:rPr>
          <w:rFonts w:cs="David"/>
          <w:szCs w:val="24"/>
          <w:rtl/>
        </w:rPr>
        <w:t xml:space="preserve"> </w:t>
      </w:r>
      <w:r w:rsidR="00FD36D7">
        <w:rPr>
          <w:rFonts w:cs="David" w:hint="cs"/>
          <w:szCs w:val="24"/>
          <w:rtl/>
        </w:rPr>
        <w:t>9.1.19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ב</w:t>
      </w:r>
      <w:r w:rsidRPr="00AA35E7">
        <w:rPr>
          <w:rFonts w:cs="David"/>
          <w:szCs w:val="24"/>
          <w:rtl/>
        </w:rPr>
        <w:t>שעה 1</w:t>
      </w:r>
      <w:r w:rsidR="007375FA" w:rsidRPr="00AA35E7">
        <w:rPr>
          <w:rFonts w:cs="David"/>
          <w:szCs w:val="24"/>
          <w:rtl/>
        </w:rPr>
        <w:t>4</w:t>
      </w:r>
      <w:r w:rsidRPr="00AA35E7">
        <w:rPr>
          <w:rFonts w:cs="David"/>
          <w:szCs w:val="24"/>
          <w:rtl/>
        </w:rPr>
        <w:t xml:space="preserve">:00 </w:t>
      </w:r>
      <w:r w:rsidRPr="00AA35E7">
        <w:rPr>
          <w:rFonts w:cs="David" w:hint="cs"/>
          <w:szCs w:val="24"/>
          <w:rtl/>
        </w:rPr>
        <w:t>במסירה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ל</w:t>
      </w:r>
      <w:bookmarkEnd w:id="2"/>
      <w:bookmarkEnd w:id="3"/>
      <w:r w:rsidRPr="00AA35E7">
        <w:rPr>
          <w:rFonts w:cs="David" w:hint="cs"/>
          <w:szCs w:val="24"/>
          <w:rtl/>
        </w:rPr>
        <w:t>תיבת</w:t>
      </w:r>
      <w:r w:rsidRPr="00AA35E7">
        <w:rPr>
          <w:rFonts w:cs="David"/>
          <w:szCs w:val="24"/>
          <w:rtl/>
        </w:rPr>
        <w:t xml:space="preserve"> המכרזים – אגף החשב הכללי, רח' קפלן 1, ארכיב קומה 3, ת.ד. 3115, קריית הממשלה, ירושלים 9103002. </w:t>
      </w:r>
    </w:p>
    <w:p w14:paraId="47A2DC84" w14:textId="706283FD" w:rsidR="003A04BE" w:rsidRDefault="00E85F83" w:rsidP="003D1268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AA35E7">
        <w:rPr>
          <w:rFonts w:cs="David" w:hint="cs"/>
          <w:szCs w:val="24"/>
          <w:rtl/>
        </w:rPr>
        <w:t>מובהר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כי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מודעה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זו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מכילה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מידע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כללי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וראשוני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בלבד</w:t>
      </w:r>
      <w:r w:rsidRPr="00AA35E7">
        <w:rPr>
          <w:rFonts w:cs="David"/>
          <w:szCs w:val="24"/>
          <w:rtl/>
        </w:rPr>
        <w:t xml:space="preserve">. </w:t>
      </w:r>
      <w:r w:rsidRPr="00AA35E7">
        <w:rPr>
          <w:rFonts w:cs="David" w:hint="cs"/>
          <w:szCs w:val="24"/>
          <w:rtl/>
        </w:rPr>
        <w:t>התנאים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ויתר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הפרטים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המחייבים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ביחס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למכרז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לבחירת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הגופים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המתאמים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כמפורט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במסמכי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המכרז</w:t>
      </w:r>
      <w:r w:rsidRPr="00AA35E7">
        <w:rPr>
          <w:rFonts w:cs="David"/>
          <w:szCs w:val="24"/>
          <w:rtl/>
        </w:rPr>
        <w:t xml:space="preserve">. </w:t>
      </w:r>
      <w:r w:rsidRPr="00AA35E7">
        <w:rPr>
          <w:rFonts w:cs="David" w:hint="cs"/>
          <w:szCs w:val="24"/>
          <w:rtl/>
        </w:rPr>
        <w:t>ועדת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המכרזים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שומרת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על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זכותה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לבטל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ולשנות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את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תנאי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המכרז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ומועדיו</w:t>
      </w:r>
      <w:r w:rsidRPr="00AA35E7">
        <w:rPr>
          <w:rFonts w:cs="David"/>
          <w:szCs w:val="24"/>
          <w:rtl/>
        </w:rPr>
        <w:t xml:space="preserve">, </w:t>
      </w:r>
      <w:r w:rsidRPr="00AA35E7">
        <w:rPr>
          <w:rFonts w:cs="David" w:hint="cs"/>
          <w:szCs w:val="24"/>
          <w:rtl/>
        </w:rPr>
        <w:t>הכל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כמפורט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במסמכי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המכרז</w:t>
      </w:r>
      <w:r w:rsidRPr="00AA35E7">
        <w:rPr>
          <w:rFonts w:cs="David"/>
          <w:szCs w:val="24"/>
          <w:rtl/>
        </w:rPr>
        <w:t xml:space="preserve">. </w:t>
      </w:r>
    </w:p>
    <w:p w14:paraId="3609AECF" w14:textId="0AB48978" w:rsidR="000255E3" w:rsidRPr="00455DA0" w:rsidRDefault="006F5F06" w:rsidP="00455DA0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6F5F06">
        <w:rPr>
          <w:rFonts w:cs="David"/>
          <w:szCs w:val="24"/>
          <w:rtl/>
        </w:rPr>
        <w:t>יובהר כי הוראות חוברת המכרז גוברות על האמור במודעה זו.</w:t>
      </w:r>
    </w:p>
    <w:p w14:paraId="2C84078D" w14:textId="77777777" w:rsidR="00F975CB" w:rsidRPr="003D1268" w:rsidRDefault="00F975CB" w:rsidP="000255E3">
      <w:pPr>
        <w:jc w:val="both"/>
        <w:rPr>
          <w:sz w:val="24"/>
          <w:rtl/>
        </w:rPr>
      </w:pPr>
    </w:p>
    <w:sectPr w:rsidR="00F975CB" w:rsidRPr="003D1268" w:rsidSect="00F26A4E">
      <w:headerReference w:type="even" r:id="rId10"/>
      <w:headerReference w:type="default" r:id="rId11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1CB55A" w14:textId="77777777" w:rsidR="00E83DBA" w:rsidRDefault="00E83DBA">
      <w:r>
        <w:separator/>
      </w:r>
    </w:p>
  </w:endnote>
  <w:endnote w:type="continuationSeparator" w:id="0">
    <w:p w14:paraId="7034795A" w14:textId="77777777" w:rsidR="00E83DBA" w:rsidRDefault="00E83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95F0C6" w14:textId="77777777" w:rsidR="00E83DBA" w:rsidRDefault="00E83DBA">
      <w:r>
        <w:separator/>
      </w:r>
    </w:p>
  </w:footnote>
  <w:footnote w:type="continuationSeparator" w:id="0">
    <w:p w14:paraId="0A4F40B4" w14:textId="77777777" w:rsidR="00E83DBA" w:rsidRDefault="00E83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FC62E" w14:textId="77777777"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5BB2AD39" w14:textId="77777777" w:rsidR="00FC46AC" w:rsidRDefault="00E83DBA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ED999" w14:textId="70DD180E"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55DA0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295E9455" w14:textId="77777777" w:rsidR="00FC46AC" w:rsidRDefault="00E83DBA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2625A8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270A9"/>
    <w:multiLevelType w:val="multilevel"/>
    <w:tmpl w:val="93B8881A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David" w:hint="default"/>
        <w:b w:val="0"/>
        <w:bCs w:val="0"/>
        <w:i w:val="0"/>
        <w:iCs w:val="0"/>
        <w:sz w:val="24"/>
        <w:szCs w:val="24"/>
        <w:lang w:val="en-US"/>
      </w:rPr>
    </w:lvl>
    <w:lvl w:ilvl="1">
      <w:start w:val="1"/>
      <w:numFmt w:val="decimal"/>
      <w:suff w:val="space"/>
      <w:lvlText w:val="%1.%2"/>
      <w:lvlJc w:val="left"/>
      <w:pPr>
        <w:ind w:left="1649" w:hanging="1224"/>
      </w:pPr>
      <w:rPr>
        <w:rFonts w:hint="default"/>
        <w:b w:val="0"/>
        <w:bCs w:val="0"/>
        <w:i w:val="0"/>
        <w:iCs w:val="0"/>
        <w:sz w:val="24"/>
        <w:szCs w:val="24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571"/>
        </w:tabs>
        <w:ind w:left="1571" w:hanging="720"/>
      </w:pPr>
      <w:rPr>
        <w:rFonts w:cs="David" w:hint="default"/>
        <w:b w:val="0"/>
        <w:bCs w:val="0"/>
        <w:i w:val="0"/>
        <w:iCs w:val="0"/>
        <w:sz w:val="24"/>
        <w:szCs w:val="24"/>
        <w:lang w:val="en-US" w:bidi="he-IL"/>
      </w:rPr>
    </w:lvl>
    <w:lvl w:ilvl="3">
      <w:start w:val="1"/>
      <w:numFmt w:val="decimal"/>
      <w:lvlText w:val="%4."/>
      <w:lvlJc w:val="left"/>
      <w:pPr>
        <w:tabs>
          <w:tab w:val="num" w:pos="2140"/>
        </w:tabs>
        <w:ind w:left="2140" w:hanging="864"/>
      </w:pPr>
      <w:rPr>
        <w:rFonts w:ascii="Times New Roman" w:eastAsia="Times New Roman" w:hAnsi="Times New Roman" w:cs="David"/>
        <w:b/>
        <w:bCs/>
        <w:sz w:val="24"/>
        <w:szCs w:val="24"/>
        <w:lang w:bidi="he-IL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David" w:hint="default"/>
        <w:b w:val="0"/>
        <w:bCs w:val="0"/>
        <w:lang w:bidi="he-IL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 w15:restartNumberingAfterBreak="0">
    <w:nsid w:val="759F15A6"/>
    <w:multiLevelType w:val="hybridMultilevel"/>
    <w:tmpl w:val="C2C0E790"/>
    <w:lvl w:ilvl="0" w:tplc="C64AB9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E443E38"/>
    <w:multiLevelType w:val="multilevel"/>
    <w:tmpl w:val="72E8CFE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2340" w:hanging="720"/>
      </w:pPr>
      <w:rPr>
        <w:rFonts w:hint="default"/>
        <w:sz w:val="24"/>
        <w:lang w:val="en-US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5940" w:hanging="108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9540" w:hanging="144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3140" w:hanging="180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  <w:sz w:val="24"/>
      </w:rPr>
    </w:lvl>
  </w:abstractNum>
  <w:abstractNum w:abstractNumId="11" w15:restartNumberingAfterBreak="0">
    <w:nsid w:val="7FCE5193"/>
    <w:multiLevelType w:val="multilevel"/>
    <w:tmpl w:val="D59A1C10"/>
    <w:lvl w:ilvl="0">
      <w:start w:val="1"/>
      <w:numFmt w:val="decimal"/>
      <w:lvlText w:val="%1."/>
      <w:lvlJc w:val="left"/>
      <w:pPr>
        <w:tabs>
          <w:tab w:val="num" w:pos="1141"/>
        </w:tabs>
        <w:ind w:left="1141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ind w:left="2217" w:hanging="1224"/>
      </w:pPr>
      <w:rPr>
        <w:rFonts w:hint="default"/>
        <w:b w:val="0"/>
        <w:bCs w:val="0"/>
        <w:i w:val="0"/>
        <w:iCs w:val="0"/>
        <w:sz w:val="24"/>
        <w:szCs w:val="24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7"/>
  </w:num>
  <w:num w:numId="8">
    <w:abstractNumId w:val="9"/>
  </w:num>
  <w:num w:numId="9">
    <w:abstractNumId w:val="10"/>
  </w:num>
  <w:num w:numId="10">
    <w:abstractNumId w:val="4"/>
  </w:num>
  <w:num w:numId="11">
    <w:abstractNumId w:val="2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1517D"/>
    <w:rsid w:val="000255E3"/>
    <w:rsid w:val="00032828"/>
    <w:rsid w:val="00047C97"/>
    <w:rsid w:val="000520B7"/>
    <w:rsid w:val="000568CE"/>
    <w:rsid w:val="00066383"/>
    <w:rsid w:val="000755E1"/>
    <w:rsid w:val="0008553B"/>
    <w:rsid w:val="00093B9D"/>
    <w:rsid w:val="000A5931"/>
    <w:rsid w:val="000B68B5"/>
    <w:rsid w:val="000B7B94"/>
    <w:rsid w:val="000C04AE"/>
    <w:rsid w:val="000E6098"/>
    <w:rsid w:val="000E632C"/>
    <w:rsid w:val="0010169E"/>
    <w:rsid w:val="0010326C"/>
    <w:rsid w:val="001543B0"/>
    <w:rsid w:val="001572C2"/>
    <w:rsid w:val="001611C6"/>
    <w:rsid w:val="00164B30"/>
    <w:rsid w:val="0018292D"/>
    <w:rsid w:val="001A7C42"/>
    <w:rsid w:val="001B2147"/>
    <w:rsid w:val="001C4F6D"/>
    <w:rsid w:val="001D55DD"/>
    <w:rsid w:val="001E548A"/>
    <w:rsid w:val="00215778"/>
    <w:rsid w:val="00250FA6"/>
    <w:rsid w:val="00271B42"/>
    <w:rsid w:val="00275887"/>
    <w:rsid w:val="002803F1"/>
    <w:rsid w:val="00292B85"/>
    <w:rsid w:val="002A54A3"/>
    <w:rsid w:val="002A7FEA"/>
    <w:rsid w:val="002C7A2A"/>
    <w:rsid w:val="002D7789"/>
    <w:rsid w:val="002E38F4"/>
    <w:rsid w:val="002F197C"/>
    <w:rsid w:val="00325E01"/>
    <w:rsid w:val="0034191E"/>
    <w:rsid w:val="00352BF7"/>
    <w:rsid w:val="00360492"/>
    <w:rsid w:val="00361114"/>
    <w:rsid w:val="003840FE"/>
    <w:rsid w:val="00393C6A"/>
    <w:rsid w:val="003969AF"/>
    <w:rsid w:val="003A04BE"/>
    <w:rsid w:val="003A1D7A"/>
    <w:rsid w:val="003A528E"/>
    <w:rsid w:val="003A77D1"/>
    <w:rsid w:val="003C2D95"/>
    <w:rsid w:val="003C3A5C"/>
    <w:rsid w:val="003D1268"/>
    <w:rsid w:val="003D391A"/>
    <w:rsid w:val="003D54C4"/>
    <w:rsid w:val="003F1396"/>
    <w:rsid w:val="0040055E"/>
    <w:rsid w:val="00423D6A"/>
    <w:rsid w:val="00426E0E"/>
    <w:rsid w:val="00427F64"/>
    <w:rsid w:val="004323EF"/>
    <w:rsid w:val="0043726A"/>
    <w:rsid w:val="004410DE"/>
    <w:rsid w:val="0044663B"/>
    <w:rsid w:val="00451F2E"/>
    <w:rsid w:val="004523EB"/>
    <w:rsid w:val="00452D7A"/>
    <w:rsid w:val="00455DA0"/>
    <w:rsid w:val="0048285F"/>
    <w:rsid w:val="00484233"/>
    <w:rsid w:val="004C127D"/>
    <w:rsid w:val="004C5538"/>
    <w:rsid w:val="004D65A1"/>
    <w:rsid w:val="004D717F"/>
    <w:rsid w:val="004E479D"/>
    <w:rsid w:val="004F3773"/>
    <w:rsid w:val="005028F9"/>
    <w:rsid w:val="00505D36"/>
    <w:rsid w:val="00507EA6"/>
    <w:rsid w:val="00515321"/>
    <w:rsid w:val="00515E5C"/>
    <w:rsid w:val="005341B4"/>
    <w:rsid w:val="00534452"/>
    <w:rsid w:val="005371D8"/>
    <w:rsid w:val="00556BE2"/>
    <w:rsid w:val="00575793"/>
    <w:rsid w:val="00595E34"/>
    <w:rsid w:val="005A2011"/>
    <w:rsid w:val="005D42E4"/>
    <w:rsid w:val="005D5926"/>
    <w:rsid w:val="005F1D65"/>
    <w:rsid w:val="005F2087"/>
    <w:rsid w:val="00600BFA"/>
    <w:rsid w:val="00600F1F"/>
    <w:rsid w:val="00601ED0"/>
    <w:rsid w:val="00602DAD"/>
    <w:rsid w:val="00611629"/>
    <w:rsid w:val="006309B0"/>
    <w:rsid w:val="0066664E"/>
    <w:rsid w:val="00692C69"/>
    <w:rsid w:val="006952CA"/>
    <w:rsid w:val="006A13C9"/>
    <w:rsid w:val="006A2503"/>
    <w:rsid w:val="006A5446"/>
    <w:rsid w:val="006A639C"/>
    <w:rsid w:val="006B352E"/>
    <w:rsid w:val="006C55AF"/>
    <w:rsid w:val="006D0340"/>
    <w:rsid w:val="006D0744"/>
    <w:rsid w:val="006D686D"/>
    <w:rsid w:val="006E5942"/>
    <w:rsid w:val="006F1087"/>
    <w:rsid w:val="006F5F06"/>
    <w:rsid w:val="00706164"/>
    <w:rsid w:val="00735D55"/>
    <w:rsid w:val="007375FA"/>
    <w:rsid w:val="00743847"/>
    <w:rsid w:val="00746F25"/>
    <w:rsid w:val="00751B50"/>
    <w:rsid w:val="00757313"/>
    <w:rsid w:val="00757879"/>
    <w:rsid w:val="007611DA"/>
    <w:rsid w:val="007661CF"/>
    <w:rsid w:val="00773EC1"/>
    <w:rsid w:val="00793E5C"/>
    <w:rsid w:val="007A373A"/>
    <w:rsid w:val="007D4118"/>
    <w:rsid w:val="007E2692"/>
    <w:rsid w:val="00800035"/>
    <w:rsid w:val="0080160A"/>
    <w:rsid w:val="0082739B"/>
    <w:rsid w:val="0085546B"/>
    <w:rsid w:val="00864DB3"/>
    <w:rsid w:val="00867AE5"/>
    <w:rsid w:val="00870D8A"/>
    <w:rsid w:val="008B39D7"/>
    <w:rsid w:val="008C47BD"/>
    <w:rsid w:val="008E77BE"/>
    <w:rsid w:val="00910BC9"/>
    <w:rsid w:val="00915C9A"/>
    <w:rsid w:val="00920CC1"/>
    <w:rsid w:val="009254FD"/>
    <w:rsid w:val="00935E81"/>
    <w:rsid w:val="00966ABE"/>
    <w:rsid w:val="00986444"/>
    <w:rsid w:val="00990A24"/>
    <w:rsid w:val="00990B9E"/>
    <w:rsid w:val="00994BB6"/>
    <w:rsid w:val="00995D4B"/>
    <w:rsid w:val="009B64FE"/>
    <w:rsid w:val="009E52B5"/>
    <w:rsid w:val="009F7F7A"/>
    <w:rsid w:val="00A047FF"/>
    <w:rsid w:val="00A15876"/>
    <w:rsid w:val="00A15D5D"/>
    <w:rsid w:val="00A22650"/>
    <w:rsid w:val="00A30921"/>
    <w:rsid w:val="00A453C1"/>
    <w:rsid w:val="00A535EC"/>
    <w:rsid w:val="00A5751E"/>
    <w:rsid w:val="00A57655"/>
    <w:rsid w:val="00A67A4F"/>
    <w:rsid w:val="00A7396A"/>
    <w:rsid w:val="00A73972"/>
    <w:rsid w:val="00A84333"/>
    <w:rsid w:val="00A84658"/>
    <w:rsid w:val="00A966C2"/>
    <w:rsid w:val="00AA35E7"/>
    <w:rsid w:val="00AA4752"/>
    <w:rsid w:val="00AC0823"/>
    <w:rsid w:val="00AD0167"/>
    <w:rsid w:val="00AF1C47"/>
    <w:rsid w:val="00AF3A4F"/>
    <w:rsid w:val="00AF510A"/>
    <w:rsid w:val="00B03E2B"/>
    <w:rsid w:val="00B041F7"/>
    <w:rsid w:val="00B13C44"/>
    <w:rsid w:val="00B311D4"/>
    <w:rsid w:val="00B429D7"/>
    <w:rsid w:val="00B544C2"/>
    <w:rsid w:val="00B60EE6"/>
    <w:rsid w:val="00B67385"/>
    <w:rsid w:val="00B7293A"/>
    <w:rsid w:val="00B85C91"/>
    <w:rsid w:val="00B93390"/>
    <w:rsid w:val="00B93A25"/>
    <w:rsid w:val="00BB393A"/>
    <w:rsid w:val="00BC41C0"/>
    <w:rsid w:val="00BD4E92"/>
    <w:rsid w:val="00BD56EC"/>
    <w:rsid w:val="00BD67E7"/>
    <w:rsid w:val="00C01906"/>
    <w:rsid w:val="00C16530"/>
    <w:rsid w:val="00C171DC"/>
    <w:rsid w:val="00C27AC8"/>
    <w:rsid w:val="00C337AB"/>
    <w:rsid w:val="00C37F33"/>
    <w:rsid w:val="00C75583"/>
    <w:rsid w:val="00C84ABA"/>
    <w:rsid w:val="00CA61AF"/>
    <w:rsid w:val="00CB40A4"/>
    <w:rsid w:val="00CC356E"/>
    <w:rsid w:val="00CD6DB8"/>
    <w:rsid w:val="00CE024C"/>
    <w:rsid w:val="00CE0517"/>
    <w:rsid w:val="00CF44BB"/>
    <w:rsid w:val="00D33979"/>
    <w:rsid w:val="00D66453"/>
    <w:rsid w:val="00D66629"/>
    <w:rsid w:val="00D72687"/>
    <w:rsid w:val="00D731DA"/>
    <w:rsid w:val="00D9288A"/>
    <w:rsid w:val="00D969C1"/>
    <w:rsid w:val="00DB4DCF"/>
    <w:rsid w:val="00DB7EB8"/>
    <w:rsid w:val="00DD5320"/>
    <w:rsid w:val="00DE069A"/>
    <w:rsid w:val="00DE7CC8"/>
    <w:rsid w:val="00DF73FF"/>
    <w:rsid w:val="00E41B31"/>
    <w:rsid w:val="00E4207E"/>
    <w:rsid w:val="00E52F99"/>
    <w:rsid w:val="00E562CB"/>
    <w:rsid w:val="00E56588"/>
    <w:rsid w:val="00E83DBA"/>
    <w:rsid w:val="00E85F83"/>
    <w:rsid w:val="00E9276D"/>
    <w:rsid w:val="00E95EEF"/>
    <w:rsid w:val="00EA6729"/>
    <w:rsid w:val="00EB437B"/>
    <w:rsid w:val="00EC303E"/>
    <w:rsid w:val="00ED4F69"/>
    <w:rsid w:val="00EE383F"/>
    <w:rsid w:val="00EE452F"/>
    <w:rsid w:val="00EF2AB3"/>
    <w:rsid w:val="00EF71D7"/>
    <w:rsid w:val="00F00D41"/>
    <w:rsid w:val="00F0592A"/>
    <w:rsid w:val="00F25ABF"/>
    <w:rsid w:val="00F26A4E"/>
    <w:rsid w:val="00F509E4"/>
    <w:rsid w:val="00F74EF7"/>
    <w:rsid w:val="00F80DA7"/>
    <w:rsid w:val="00F975CB"/>
    <w:rsid w:val="00FD36D7"/>
    <w:rsid w:val="00FE3193"/>
    <w:rsid w:val="00FE3F33"/>
    <w:rsid w:val="00FF3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C82FE1C"/>
  <w15:docId w15:val="{BC2C3223-BBCD-4AD7-8848-6A1318388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character" w:styleId="Hyperlink">
    <w:name w:val="Hyperlink"/>
    <w:rsid w:val="00E85F83"/>
    <w:rPr>
      <w:color w:val="0000FF"/>
      <w:u w:val="single"/>
    </w:rPr>
  </w:style>
  <w:style w:type="paragraph" w:styleId="ab">
    <w:name w:val="Title"/>
    <w:basedOn w:val="a"/>
    <w:link w:val="ac"/>
    <w:qFormat/>
    <w:rsid w:val="00E85F83"/>
    <w:pPr>
      <w:widowControl/>
      <w:spacing w:after="240" w:line="360" w:lineRule="auto"/>
      <w:jc w:val="center"/>
    </w:pPr>
    <w:rPr>
      <w:rFonts w:ascii="Arial" w:hAnsi="Arial" w:cs="David"/>
      <w:b/>
      <w:bCs/>
      <w:sz w:val="20"/>
    </w:rPr>
  </w:style>
  <w:style w:type="character" w:customStyle="1" w:styleId="ac">
    <w:name w:val="כותרת טקסט תו"/>
    <w:basedOn w:val="a0"/>
    <w:link w:val="ab"/>
    <w:rsid w:val="00E85F83"/>
    <w:rPr>
      <w:rFonts w:ascii="Arial" w:eastAsia="Times New Roman" w:hAnsi="Arial" w:cs="David"/>
      <w:b/>
      <w:bCs/>
      <w:sz w:val="20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E85F8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E85F83"/>
    <w:rPr>
      <w:rFonts w:ascii="Tahoma" w:eastAsia="Times New Roman" w:hAnsi="Tahoma" w:cs="Tahoma"/>
      <w:sz w:val="16"/>
      <w:szCs w:val="16"/>
    </w:rPr>
  </w:style>
  <w:style w:type="paragraph" w:styleId="af">
    <w:name w:val="footer"/>
    <w:basedOn w:val="a"/>
    <w:link w:val="af0"/>
    <w:uiPriority w:val="99"/>
    <w:unhideWhenUsed/>
    <w:rsid w:val="00BC41C0"/>
    <w:pPr>
      <w:tabs>
        <w:tab w:val="center" w:pos="4153"/>
        <w:tab w:val="right" w:pos="8306"/>
      </w:tabs>
    </w:pPr>
  </w:style>
  <w:style w:type="character" w:customStyle="1" w:styleId="af0">
    <w:name w:val="כותרת תחתונה תו"/>
    <w:basedOn w:val="a0"/>
    <w:link w:val="af"/>
    <w:uiPriority w:val="99"/>
    <w:rsid w:val="00BC41C0"/>
    <w:rPr>
      <w:rFonts w:ascii="Times New Roman" w:eastAsia="Times New Roman" w:hAnsi="Times New Roman" w:cs="FrankRuehl"/>
      <w:sz w:val="26"/>
      <w:szCs w:val="24"/>
    </w:rPr>
  </w:style>
  <w:style w:type="character" w:styleId="af1">
    <w:name w:val="annotation reference"/>
    <w:basedOn w:val="a0"/>
    <w:uiPriority w:val="99"/>
    <w:unhideWhenUsed/>
    <w:rsid w:val="00E562CB"/>
    <w:rPr>
      <w:sz w:val="16"/>
      <w:szCs w:val="16"/>
    </w:rPr>
  </w:style>
  <w:style w:type="paragraph" w:styleId="af2">
    <w:name w:val="annotation text"/>
    <w:basedOn w:val="a"/>
    <w:link w:val="af3"/>
    <w:uiPriority w:val="99"/>
    <w:unhideWhenUsed/>
    <w:rsid w:val="00E562CB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rsid w:val="00E562CB"/>
    <w:rPr>
      <w:rFonts w:ascii="Times New Roman" w:eastAsia="Times New Roman" w:hAnsi="Times New Roman" w:cs="FrankRuehl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E562CB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E562CB"/>
    <w:rPr>
      <w:rFonts w:ascii="Times New Roman" w:eastAsia="Times New Roman" w:hAnsi="Times New Roman" w:cs="FrankRuehl"/>
      <w:b/>
      <w:bCs/>
      <w:sz w:val="20"/>
      <w:szCs w:val="20"/>
    </w:rPr>
  </w:style>
  <w:style w:type="numbering" w:styleId="111111">
    <w:name w:val="Outline List 2"/>
    <w:basedOn w:val="a2"/>
    <w:rsid w:val="0085546B"/>
    <w:pPr>
      <w:numPr>
        <w:numId w:val="11"/>
      </w:numPr>
    </w:pPr>
  </w:style>
  <w:style w:type="character" w:styleId="FollowedHyperlink">
    <w:name w:val="FollowedHyperlink"/>
    <w:basedOn w:val="a0"/>
    <w:uiPriority w:val="99"/>
    <w:semiHidden/>
    <w:unhideWhenUsed/>
    <w:rsid w:val="0034191E"/>
    <w:rPr>
      <w:color w:val="800080" w:themeColor="followedHyperlink"/>
      <w:u w:val="single"/>
    </w:rPr>
  </w:style>
  <w:style w:type="paragraph" w:styleId="af6">
    <w:name w:val="Revision"/>
    <w:hidden/>
    <w:uiPriority w:val="99"/>
    <w:semiHidden/>
    <w:rsid w:val="00C75583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imaries@mof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AAC5F1-B883-4EA8-8CFF-54698E8E6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328</Words>
  <Characters>1640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משה ביטון</cp:lastModifiedBy>
  <cp:revision>5</cp:revision>
  <dcterms:created xsi:type="dcterms:W3CDTF">2018-12-26T15:23:00Z</dcterms:created>
  <dcterms:modified xsi:type="dcterms:W3CDTF">2018-12-27T07:59:00Z</dcterms:modified>
</cp:coreProperties>
</file>